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2A3" w14:textId="0D8E1D09" w:rsidR="00CB1EB3" w:rsidRDefault="00C36F4D" w:rsidP="00C36F4D">
      <w:pPr>
        <w:spacing w:before="166" w:line="317" w:lineRule="exact"/>
        <w:ind w:left="312" w:right="288"/>
        <w:jc w:val="center"/>
        <w:rPr>
          <w:b/>
          <w:sz w:val="26"/>
        </w:rPr>
      </w:pPr>
      <w:r>
        <w:rPr>
          <w:b/>
          <w:sz w:val="26"/>
        </w:rPr>
        <w:t xml:space="preserve">    </w:t>
      </w:r>
      <w:r w:rsidR="00CB1EB3">
        <w:rPr>
          <w:b/>
          <w:sz w:val="26"/>
        </w:rPr>
        <w:t>Permian</w:t>
      </w:r>
      <w:r w:rsidR="00CB1EB3">
        <w:rPr>
          <w:b/>
          <w:spacing w:val="-2"/>
          <w:sz w:val="26"/>
        </w:rPr>
        <w:t xml:space="preserve"> </w:t>
      </w:r>
      <w:r w:rsidR="00CB1EB3">
        <w:rPr>
          <w:b/>
          <w:sz w:val="26"/>
        </w:rPr>
        <w:t>Basin</w:t>
      </w:r>
      <w:r w:rsidR="00CB1EB3">
        <w:rPr>
          <w:b/>
          <w:spacing w:val="-2"/>
          <w:sz w:val="26"/>
        </w:rPr>
        <w:t xml:space="preserve"> </w:t>
      </w:r>
      <w:r w:rsidR="00CB1EB3">
        <w:rPr>
          <w:b/>
          <w:sz w:val="26"/>
        </w:rPr>
        <w:t>MPO</w:t>
      </w:r>
    </w:p>
    <w:p w14:paraId="4133F01F" w14:textId="77777777" w:rsidR="00CB1EB3" w:rsidRDefault="00CB1EB3" w:rsidP="00C36F4D">
      <w:pPr>
        <w:ind w:left="2747" w:right="3077" w:firstLine="693"/>
        <w:jc w:val="center"/>
        <w:rPr>
          <w:b/>
          <w:sz w:val="26"/>
        </w:rPr>
      </w:pPr>
      <w:r>
        <w:rPr>
          <w:b/>
          <w:sz w:val="26"/>
        </w:rPr>
        <w:t>9601 Wright Drive Midland, TX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Policy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VIRTUAL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Zoom</w:t>
      </w:r>
    </w:p>
    <w:p w14:paraId="008FA4FD" w14:textId="77777777" w:rsidR="00CB1EB3" w:rsidRDefault="00CB1EB3" w:rsidP="00C36F4D">
      <w:pPr>
        <w:ind w:left="312" w:right="645"/>
        <w:jc w:val="center"/>
        <w:rPr>
          <w:b/>
          <w:sz w:val="26"/>
        </w:rPr>
      </w:pPr>
      <w:r>
        <w:rPr>
          <w:b/>
          <w:sz w:val="26"/>
        </w:rPr>
        <w:t>December 13,</w:t>
      </w:r>
      <w:r>
        <w:rPr>
          <w:b/>
          <w:spacing w:val="-1"/>
          <w:sz w:val="26"/>
        </w:rPr>
        <w:t xml:space="preserve"> </w:t>
      </w:r>
      <w:proofErr w:type="gramStart"/>
      <w:r>
        <w:rPr>
          <w:b/>
          <w:sz w:val="26"/>
        </w:rPr>
        <w:t>2021</w:t>
      </w:r>
      <w:proofErr w:type="gramEnd"/>
      <w:r>
        <w:rPr>
          <w:b/>
          <w:sz w:val="26"/>
        </w:rPr>
        <w:t xml:space="preserve"> 3:00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p.m.</w:t>
      </w:r>
    </w:p>
    <w:p w14:paraId="21B93B94" w14:textId="77777777" w:rsidR="00CB1EB3" w:rsidRDefault="00CB1EB3" w:rsidP="00CB1EB3">
      <w:pPr>
        <w:pStyle w:val="BodyText"/>
        <w:spacing w:before="9"/>
        <w:jc w:val="center"/>
        <w:rPr>
          <w:b/>
          <w:sz w:val="27"/>
        </w:rPr>
      </w:pPr>
    </w:p>
    <w:p w14:paraId="5A2F630C" w14:textId="77777777" w:rsidR="00CB1EB3" w:rsidRDefault="00CB1EB3" w:rsidP="00CB1EB3">
      <w:pPr>
        <w:pStyle w:val="BodyText"/>
        <w:spacing w:before="9"/>
        <w:jc w:val="center"/>
        <w:rPr>
          <w:b/>
          <w:sz w:val="27"/>
        </w:rPr>
      </w:pPr>
    </w:p>
    <w:p w14:paraId="66F7B73C" w14:textId="77777777" w:rsidR="00CB1EB3" w:rsidRPr="00187A34" w:rsidRDefault="00CB1EB3" w:rsidP="00CB1EB3">
      <w:pPr>
        <w:jc w:val="center"/>
        <w:rPr>
          <w:rFonts w:ascii="Times New Roman" w:eastAsia="Times New Roman" w:hAnsi="Times New Roman" w:cs="Times New Roman"/>
          <w:highlight w:val="yellow"/>
        </w:rPr>
      </w:pPr>
      <w:r w:rsidRPr="00187A34">
        <w:rPr>
          <w:rFonts w:ascii="Arial" w:hAnsi="Arial" w:cs="Arial"/>
          <w:b/>
          <w:bCs/>
          <w:i/>
          <w:iCs/>
          <w:color w:val="222222"/>
          <w:highlight w:val="yellow"/>
          <w:shd w:val="clear" w:color="auto" w:fill="FFFFFF"/>
        </w:rPr>
        <w:t>Meeting Link:</w:t>
      </w:r>
    </w:p>
    <w:p w14:paraId="483D624C" w14:textId="77777777" w:rsidR="00CB1EB3" w:rsidRPr="00187A34" w:rsidRDefault="00CB1EB3" w:rsidP="00CB1EB3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  <w:hyperlink r:id="rId5" w:tgtFrame="_blank" w:history="1">
        <w:r w:rsidRPr="00187A34">
          <w:rPr>
            <w:rStyle w:val="Hyperlink"/>
            <w:rFonts w:ascii="Arial" w:hAnsi="Arial" w:cs="Arial"/>
            <w:b/>
            <w:bCs/>
            <w:i/>
            <w:iCs/>
            <w:color w:val="1155CC"/>
            <w:highlight w:val="yellow"/>
          </w:rPr>
          <w:t>https://us02web.zoom.us/j/82067938990?pwd=Ui9hY2picG9XWDBJMDcrWDdMNjE5QT09</w:t>
        </w:r>
      </w:hyperlink>
    </w:p>
    <w:p w14:paraId="75F0CDDB" w14:textId="77777777" w:rsidR="00CB1EB3" w:rsidRPr="00187A34" w:rsidRDefault="00CB1EB3" w:rsidP="00CB1EB3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</w:p>
    <w:p w14:paraId="32163901" w14:textId="77777777" w:rsidR="00CB1EB3" w:rsidRPr="00187A34" w:rsidRDefault="00CB1EB3" w:rsidP="00CB1EB3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  <w:r w:rsidRPr="00187A34">
        <w:rPr>
          <w:rFonts w:ascii="Arial" w:hAnsi="Arial" w:cs="Arial"/>
          <w:b/>
          <w:bCs/>
          <w:i/>
          <w:iCs/>
          <w:color w:val="222222"/>
          <w:highlight w:val="yellow"/>
        </w:rPr>
        <w:t>Meeting ID: 820 6793 8990</w:t>
      </w:r>
      <w:r w:rsidRPr="00187A34">
        <w:rPr>
          <w:rFonts w:ascii="Arial" w:hAnsi="Arial" w:cs="Arial"/>
          <w:b/>
          <w:bCs/>
          <w:i/>
          <w:iCs/>
          <w:color w:val="222222"/>
          <w:highlight w:val="yellow"/>
        </w:rPr>
        <w:br/>
        <w:t>Passcode: 247628</w:t>
      </w:r>
    </w:p>
    <w:p w14:paraId="1995AB50" w14:textId="77777777" w:rsidR="00CB1EB3" w:rsidRPr="00187A34" w:rsidRDefault="00CB1EB3" w:rsidP="00CB1EB3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</w:p>
    <w:p w14:paraId="1DD9EEA3" w14:textId="77777777" w:rsidR="00CB1EB3" w:rsidRDefault="00CB1EB3" w:rsidP="00CB1EB3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</w:rPr>
      </w:pPr>
      <w:r w:rsidRPr="00187A34">
        <w:rPr>
          <w:rFonts w:ascii="Arial" w:hAnsi="Arial" w:cs="Arial"/>
          <w:b/>
          <w:bCs/>
          <w:i/>
          <w:iCs/>
          <w:color w:val="222222"/>
          <w:highlight w:val="yellow"/>
        </w:rPr>
        <w:t>One tap mobile</w:t>
      </w:r>
      <w:r w:rsidRPr="00187A34">
        <w:rPr>
          <w:rFonts w:ascii="Arial" w:hAnsi="Arial" w:cs="Arial"/>
          <w:b/>
          <w:bCs/>
          <w:i/>
          <w:iCs/>
          <w:color w:val="222222"/>
          <w:highlight w:val="yellow"/>
        </w:rPr>
        <w:br/>
        <w:t>+13462487799</w:t>
      </w:r>
    </w:p>
    <w:p w14:paraId="4CA49D22" w14:textId="77777777" w:rsidR="00CB1EB3" w:rsidRDefault="00CB1EB3" w:rsidP="00CB1EB3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22D0AD9" w14:textId="77777777" w:rsidR="00CB1EB3" w:rsidRDefault="00CB1EB3" w:rsidP="00CB1EB3">
      <w:pPr>
        <w:pStyle w:val="BodyText"/>
        <w:spacing w:before="2"/>
        <w:rPr>
          <w:b/>
          <w:i/>
          <w:sz w:val="35"/>
        </w:rPr>
      </w:pPr>
    </w:p>
    <w:p w14:paraId="75061D71" w14:textId="77777777" w:rsidR="00CB1EB3" w:rsidRDefault="00CB1EB3" w:rsidP="00CB1EB3">
      <w:pPr>
        <w:spacing w:before="1"/>
        <w:ind w:left="312" w:right="650"/>
        <w:jc w:val="center"/>
        <w:rPr>
          <w:b/>
          <w:i/>
        </w:rPr>
      </w:pPr>
      <w:r>
        <w:rPr>
          <w:b/>
          <w:i/>
        </w:rPr>
        <w:t>Pursuant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551.127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Texas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government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code,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conjunction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guidance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provisions provided by the Governor of Texas in the declaration of disaster enacted March 13, 2020,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members of the transportation policy board may be participating remotely in compliance with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Texas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Open Meetings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Act,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as temporarily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modified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governor.</w:t>
      </w:r>
    </w:p>
    <w:p w14:paraId="06A46680" w14:textId="77777777" w:rsidR="00CB1EB3" w:rsidRDefault="00CB1EB3" w:rsidP="00CB1EB3">
      <w:pPr>
        <w:pStyle w:val="BodyText"/>
        <w:rPr>
          <w:b/>
          <w:i/>
          <w:sz w:val="22"/>
        </w:rPr>
      </w:pPr>
    </w:p>
    <w:p w14:paraId="6BFCE615" w14:textId="77777777" w:rsidR="00CB1EB3" w:rsidRDefault="00CB1EB3" w:rsidP="00CB1EB3">
      <w:pPr>
        <w:ind w:left="312" w:right="297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6013AC90" w14:textId="77777777" w:rsidR="00CB1EB3" w:rsidRDefault="00CB1EB3" w:rsidP="00CB1EB3">
      <w:pPr>
        <w:ind w:left="312" w:right="297"/>
        <w:jc w:val="center"/>
        <w:rPr>
          <w:b/>
          <w:sz w:val="24"/>
        </w:rPr>
      </w:pPr>
    </w:p>
    <w:p w14:paraId="5D53A075" w14:textId="77777777" w:rsidR="00CB1EB3" w:rsidRDefault="00CB1EB3" w:rsidP="00CB1EB3">
      <w:pPr>
        <w:pStyle w:val="ListParagraph"/>
        <w:numPr>
          <w:ilvl w:val="0"/>
          <w:numId w:val="1"/>
        </w:numPr>
        <w:tabs>
          <w:tab w:val="left" w:pos="620"/>
        </w:tabs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to Order</w:t>
      </w:r>
    </w:p>
    <w:p w14:paraId="6C3F9705" w14:textId="77777777" w:rsidR="00CB1EB3" w:rsidRDefault="00CB1EB3" w:rsidP="00CB1EB3">
      <w:pPr>
        <w:pStyle w:val="BodyText"/>
        <w:spacing w:before="12"/>
        <w:rPr>
          <w:sz w:val="23"/>
        </w:rPr>
      </w:pPr>
    </w:p>
    <w:p w14:paraId="5E9197F2" w14:textId="77777777" w:rsidR="00CB1EB3" w:rsidRDefault="00CB1EB3" w:rsidP="00CB1EB3">
      <w:pPr>
        <w:pStyle w:val="ListParagraph"/>
        <w:numPr>
          <w:ilvl w:val="0"/>
          <w:numId w:val="1"/>
        </w:numPr>
        <w:tabs>
          <w:tab w:val="left" w:pos="620"/>
        </w:tabs>
        <w:jc w:val="left"/>
        <w:rPr>
          <w:sz w:val="24"/>
        </w:rPr>
      </w:pPr>
      <w:r>
        <w:rPr>
          <w:sz w:val="24"/>
        </w:rPr>
        <w:t>Introductions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Announcements</w:t>
      </w:r>
    </w:p>
    <w:p w14:paraId="127F05F2" w14:textId="77777777" w:rsidR="00CB1EB3" w:rsidRDefault="00CB1EB3" w:rsidP="00CB1EB3">
      <w:pPr>
        <w:pStyle w:val="BodyText"/>
      </w:pPr>
    </w:p>
    <w:p w14:paraId="2E13BF06" w14:textId="77777777" w:rsidR="00CB1EB3" w:rsidRDefault="00CB1EB3" w:rsidP="00CB1EB3">
      <w:pPr>
        <w:pStyle w:val="ListParagraph"/>
        <w:numPr>
          <w:ilvl w:val="0"/>
          <w:numId w:val="1"/>
        </w:numPr>
        <w:tabs>
          <w:tab w:val="left" w:pos="620"/>
        </w:tabs>
        <w:spacing w:before="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Comment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(limited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each)</w:t>
      </w:r>
    </w:p>
    <w:p w14:paraId="4694262A" w14:textId="77777777" w:rsidR="00CB1EB3" w:rsidRDefault="00CB1EB3" w:rsidP="00CB1EB3">
      <w:pPr>
        <w:pStyle w:val="BodyText"/>
        <w:spacing w:before="11"/>
        <w:rPr>
          <w:sz w:val="23"/>
        </w:rPr>
      </w:pPr>
    </w:p>
    <w:p w14:paraId="3C89030F" w14:textId="2B93DD1C" w:rsidR="00CB1EB3" w:rsidRDefault="00CB1EB3" w:rsidP="00CB1EB3">
      <w:pPr>
        <w:pStyle w:val="ListParagraph"/>
        <w:numPr>
          <w:ilvl w:val="0"/>
          <w:numId w:val="1"/>
        </w:numPr>
        <w:tabs>
          <w:tab w:val="left" w:pos="620"/>
          <w:tab w:val="left" w:pos="8719"/>
        </w:tabs>
        <w:spacing w:before="1"/>
        <w:jc w:val="left"/>
        <w:rPr>
          <w:b/>
          <w:sz w:val="24"/>
        </w:rPr>
      </w:pPr>
      <w:bookmarkStart w:id="0" w:name="_Hlk85037470"/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November 15,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2021</w:t>
      </w:r>
      <w:bookmarkEnd w:id="0"/>
      <w:proofErr w:type="gramEnd"/>
      <w:r w:rsidR="00C36F4D">
        <w:rPr>
          <w:sz w:val="24"/>
        </w:rPr>
        <w:t xml:space="preserve">                             </w:t>
      </w:r>
      <w:r>
        <w:rPr>
          <w:b/>
          <w:sz w:val="24"/>
        </w:rPr>
        <w:t>ACTION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ITEM</w:t>
      </w:r>
    </w:p>
    <w:p w14:paraId="6F471C34" w14:textId="77777777" w:rsidR="00CB1EB3" w:rsidRDefault="00CB1EB3" w:rsidP="00CB1EB3">
      <w:pPr>
        <w:pStyle w:val="BodyText"/>
        <w:spacing w:before="11"/>
        <w:rPr>
          <w:b/>
          <w:sz w:val="23"/>
        </w:rPr>
      </w:pPr>
    </w:p>
    <w:p w14:paraId="1611FB38" w14:textId="5E6C7ABB" w:rsidR="00CB1EB3" w:rsidRDefault="00CB1EB3" w:rsidP="00CB1EB3">
      <w:pPr>
        <w:pStyle w:val="ListParagraph"/>
        <w:numPr>
          <w:ilvl w:val="0"/>
          <w:numId w:val="1"/>
        </w:numPr>
        <w:tabs>
          <w:tab w:val="left" w:pos="620"/>
          <w:tab w:val="left" w:pos="8682"/>
        </w:tabs>
        <w:jc w:val="left"/>
        <w:rPr>
          <w:b/>
          <w:sz w:val="24"/>
        </w:rPr>
      </w:pPr>
      <w:bookmarkStart w:id="1" w:name="_Hlk85037751"/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October and November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Billing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bookmarkEnd w:id="1"/>
      <w:r>
        <w:rPr>
          <w:sz w:val="24"/>
        </w:rPr>
        <w:t>s</w:t>
      </w:r>
      <w:r w:rsidR="00C36F4D">
        <w:rPr>
          <w:sz w:val="24"/>
        </w:rPr>
        <w:t xml:space="preserve">                           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</w:t>
      </w:r>
    </w:p>
    <w:p w14:paraId="4ADF3E6D" w14:textId="77777777" w:rsidR="00CB1EB3" w:rsidRPr="002B5694" w:rsidRDefault="00CB1EB3" w:rsidP="00CB1EB3">
      <w:pPr>
        <w:pStyle w:val="ListParagraph"/>
        <w:rPr>
          <w:b/>
          <w:sz w:val="24"/>
        </w:rPr>
      </w:pPr>
    </w:p>
    <w:p w14:paraId="716AC671" w14:textId="0AF304D1" w:rsidR="00CB1EB3" w:rsidRDefault="00CB1EB3" w:rsidP="00CB1EB3">
      <w:pPr>
        <w:pStyle w:val="ListParagraph"/>
        <w:rPr>
          <w:b/>
          <w:sz w:val="24"/>
        </w:rPr>
      </w:pPr>
      <w:r>
        <w:rPr>
          <w:bCs/>
          <w:sz w:val="24"/>
        </w:rPr>
        <w:t xml:space="preserve">6. </w:t>
      </w:r>
      <w:bookmarkStart w:id="2" w:name="_Hlk55911022"/>
      <w:r>
        <w:rPr>
          <w:bCs/>
          <w:sz w:val="24"/>
        </w:rPr>
        <w:t xml:space="preserve">  </w:t>
      </w:r>
      <w:bookmarkStart w:id="3" w:name="_Hlk87529141"/>
      <w:r w:rsidRPr="009248CD">
        <w:rPr>
          <w:bCs/>
          <w:sz w:val="24"/>
        </w:rPr>
        <w:t xml:space="preserve">Approve the MPO’s project list for inclusion into the TxDOT </w:t>
      </w:r>
      <w:r>
        <w:rPr>
          <w:bCs/>
          <w:sz w:val="24"/>
        </w:rPr>
        <w:t>2023</w:t>
      </w:r>
      <w:r w:rsidRPr="009248CD">
        <w:rPr>
          <w:bCs/>
          <w:sz w:val="24"/>
        </w:rPr>
        <w:t xml:space="preserve"> UTP</w:t>
      </w:r>
      <w:bookmarkEnd w:id="2"/>
      <w:r w:rsidRPr="009248CD">
        <w:rPr>
          <w:bCs/>
          <w:sz w:val="24"/>
        </w:rPr>
        <w:t xml:space="preserve">   </w:t>
      </w:r>
      <w:bookmarkEnd w:id="3"/>
      <w:r>
        <w:rPr>
          <w:bCs/>
          <w:sz w:val="24"/>
        </w:rPr>
        <w:tab/>
      </w:r>
      <w:r w:rsidR="00C36F4D">
        <w:rPr>
          <w:bCs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</w:t>
      </w:r>
    </w:p>
    <w:p w14:paraId="284BDE01" w14:textId="77777777" w:rsidR="00CB1EB3" w:rsidRDefault="00CB1EB3" w:rsidP="00CB1EB3">
      <w:pPr>
        <w:pStyle w:val="ListParagraph"/>
        <w:rPr>
          <w:b/>
          <w:sz w:val="24"/>
        </w:rPr>
      </w:pPr>
    </w:p>
    <w:p w14:paraId="5C57E1CA" w14:textId="6602A5FF" w:rsidR="00CB1EB3" w:rsidRDefault="00CB1EB3" w:rsidP="00CB1EB3">
      <w:pPr>
        <w:tabs>
          <w:tab w:val="left" w:pos="450"/>
          <w:tab w:val="left" w:pos="8682"/>
        </w:tabs>
        <w:ind w:left="180"/>
        <w:rPr>
          <w:bCs/>
          <w:sz w:val="24"/>
        </w:rPr>
      </w:pPr>
      <w:bookmarkStart w:id="4" w:name="_Hlk87346389"/>
      <w:bookmarkStart w:id="5" w:name="_Hlk87522565"/>
      <w:bookmarkStart w:id="6" w:name="_Hlk85109802"/>
      <w:r>
        <w:rPr>
          <w:bCs/>
          <w:sz w:val="24"/>
        </w:rPr>
        <w:t>7.</w:t>
      </w:r>
      <w:r w:rsidRPr="002B5694">
        <w:rPr>
          <w:bCs/>
          <w:sz w:val="24"/>
        </w:rPr>
        <w:t xml:space="preserve">  </w:t>
      </w:r>
      <w:bookmarkStart w:id="7" w:name="_Hlk89949411"/>
      <w:bookmarkEnd w:id="4"/>
      <w:bookmarkEnd w:id="5"/>
      <w:bookmarkEnd w:id="6"/>
      <w:r>
        <w:rPr>
          <w:bCs/>
          <w:sz w:val="24"/>
        </w:rPr>
        <w:t xml:space="preserve">Update on the Interregional Corridor Study                                               </w:t>
      </w:r>
      <w:bookmarkEnd w:id="7"/>
      <w:r w:rsidR="00C36F4D">
        <w:rPr>
          <w:bCs/>
          <w:sz w:val="24"/>
        </w:rPr>
        <w:t xml:space="preserve"> </w:t>
      </w:r>
      <w:r w:rsidRPr="002B5694">
        <w:rPr>
          <w:b/>
          <w:bCs/>
          <w:sz w:val="24"/>
        </w:rPr>
        <w:t>INFORMATION</w:t>
      </w:r>
      <w:r w:rsidRPr="002B5694">
        <w:rPr>
          <w:b/>
          <w:bCs/>
          <w:spacing w:val="-3"/>
          <w:sz w:val="24"/>
        </w:rPr>
        <w:t xml:space="preserve"> </w:t>
      </w:r>
      <w:r w:rsidRPr="002B5694">
        <w:rPr>
          <w:b/>
          <w:bCs/>
          <w:sz w:val="24"/>
        </w:rPr>
        <w:t>ITEM</w:t>
      </w:r>
      <w:r>
        <w:rPr>
          <w:bCs/>
          <w:sz w:val="24"/>
        </w:rPr>
        <w:tab/>
      </w:r>
    </w:p>
    <w:p w14:paraId="327DDD29" w14:textId="77777777" w:rsidR="00CB1EB3" w:rsidRDefault="00CB1EB3" w:rsidP="00CB1EB3">
      <w:pPr>
        <w:tabs>
          <w:tab w:val="left" w:pos="450"/>
          <w:tab w:val="left" w:pos="8682"/>
        </w:tabs>
        <w:ind w:left="180"/>
        <w:rPr>
          <w:bCs/>
          <w:sz w:val="24"/>
        </w:rPr>
      </w:pPr>
    </w:p>
    <w:p w14:paraId="219A36BA" w14:textId="10A98542" w:rsidR="00CB1EB3" w:rsidRPr="00C36F4D" w:rsidRDefault="00CB1EB3" w:rsidP="00CB1EB3">
      <w:pPr>
        <w:pStyle w:val="ListParagraph"/>
        <w:numPr>
          <w:ilvl w:val="0"/>
          <w:numId w:val="3"/>
        </w:numPr>
        <w:tabs>
          <w:tab w:val="left" w:pos="450"/>
          <w:tab w:val="left" w:pos="8682"/>
        </w:tabs>
        <w:ind w:left="540"/>
        <w:rPr>
          <w:bCs/>
          <w:sz w:val="24"/>
        </w:rPr>
      </w:pPr>
      <w:r>
        <w:rPr>
          <w:bCs/>
          <w:sz w:val="24"/>
        </w:rPr>
        <w:t xml:space="preserve">Update on the Resiliency Plan                                                                      </w:t>
      </w:r>
      <w:r w:rsidR="00C36F4D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2B5694">
        <w:rPr>
          <w:b/>
          <w:bCs/>
          <w:sz w:val="24"/>
        </w:rPr>
        <w:t>INFORMATION</w:t>
      </w:r>
      <w:r w:rsidRPr="002B5694">
        <w:rPr>
          <w:b/>
          <w:bCs/>
          <w:spacing w:val="-3"/>
          <w:sz w:val="24"/>
        </w:rPr>
        <w:t xml:space="preserve"> </w:t>
      </w:r>
      <w:r w:rsidRPr="002B5694">
        <w:rPr>
          <w:b/>
          <w:bCs/>
          <w:sz w:val="24"/>
        </w:rPr>
        <w:t>ITEM</w:t>
      </w:r>
    </w:p>
    <w:p w14:paraId="5269E681" w14:textId="7931778E" w:rsidR="00C36F4D" w:rsidRDefault="00C36F4D" w:rsidP="00C36F4D">
      <w:pPr>
        <w:tabs>
          <w:tab w:val="left" w:pos="450"/>
          <w:tab w:val="left" w:pos="8682"/>
        </w:tabs>
        <w:rPr>
          <w:bCs/>
          <w:sz w:val="24"/>
        </w:rPr>
      </w:pPr>
    </w:p>
    <w:p w14:paraId="79C4866B" w14:textId="0365BAD3" w:rsidR="00C36F4D" w:rsidRDefault="00C36F4D" w:rsidP="00C36F4D">
      <w:pPr>
        <w:tabs>
          <w:tab w:val="left" w:pos="450"/>
          <w:tab w:val="left" w:pos="8682"/>
        </w:tabs>
        <w:rPr>
          <w:bCs/>
          <w:sz w:val="24"/>
        </w:rPr>
      </w:pPr>
    </w:p>
    <w:p w14:paraId="70BCDF2E" w14:textId="18CAE033" w:rsidR="00C36F4D" w:rsidRDefault="00C36F4D" w:rsidP="00C36F4D">
      <w:pPr>
        <w:tabs>
          <w:tab w:val="left" w:pos="450"/>
          <w:tab w:val="left" w:pos="8682"/>
        </w:tabs>
        <w:rPr>
          <w:bCs/>
          <w:sz w:val="24"/>
        </w:rPr>
      </w:pPr>
    </w:p>
    <w:p w14:paraId="3A07BB00" w14:textId="77777777" w:rsidR="00C36F4D" w:rsidRPr="00C36F4D" w:rsidRDefault="00C36F4D" w:rsidP="00C36F4D">
      <w:pPr>
        <w:tabs>
          <w:tab w:val="left" w:pos="450"/>
          <w:tab w:val="left" w:pos="8682"/>
        </w:tabs>
        <w:rPr>
          <w:bCs/>
          <w:sz w:val="24"/>
        </w:rPr>
      </w:pPr>
    </w:p>
    <w:p w14:paraId="07C0C64E" w14:textId="30846734" w:rsidR="00CB1EB3" w:rsidRPr="002B5694" w:rsidRDefault="00CB1EB3" w:rsidP="00C36F4D">
      <w:pPr>
        <w:pStyle w:val="ListParagraph"/>
        <w:numPr>
          <w:ilvl w:val="0"/>
          <w:numId w:val="3"/>
        </w:numPr>
        <w:tabs>
          <w:tab w:val="left" w:pos="450"/>
          <w:tab w:val="left" w:pos="8682"/>
        </w:tabs>
        <w:ind w:left="180" w:hanging="270"/>
        <w:rPr>
          <w:bCs/>
          <w:sz w:val="24"/>
        </w:rPr>
      </w:pPr>
      <w:r>
        <w:rPr>
          <w:bCs/>
          <w:sz w:val="24"/>
        </w:rPr>
        <w:lastRenderedPageBreak/>
        <w:t xml:space="preserve"> </w:t>
      </w:r>
      <w:r w:rsidRPr="002B5694">
        <w:rPr>
          <w:bCs/>
          <w:sz w:val="24"/>
        </w:rPr>
        <w:t>MPO Staff Reports</w:t>
      </w:r>
      <w:r w:rsidRPr="002B5694">
        <w:rPr>
          <w:b/>
          <w:bCs/>
          <w:sz w:val="24"/>
        </w:rPr>
        <w:t xml:space="preserve">                                                                                          </w:t>
      </w:r>
      <w:bookmarkStart w:id="8" w:name="_Hlk89947064"/>
      <w:r w:rsidR="00C36F4D">
        <w:rPr>
          <w:b/>
          <w:bCs/>
          <w:sz w:val="24"/>
        </w:rPr>
        <w:t xml:space="preserve">  </w:t>
      </w:r>
      <w:r w:rsidRPr="002B5694">
        <w:rPr>
          <w:b/>
          <w:bCs/>
          <w:sz w:val="24"/>
        </w:rPr>
        <w:t>INFORMATION</w:t>
      </w:r>
      <w:r w:rsidRPr="002B5694">
        <w:rPr>
          <w:b/>
          <w:bCs/>
          <w:spacing w:val="-3"/>
          <w:sz w:val="24"/>
        </w:rPr>
        <w:t xml:space="preserve"> </w:t>
      </w:r>
      <w:r w:rsidRPr="002B5694">
        <w:rPr>
          <w:b/>
          <w:bCs/>
          <w:sz w:val="24"/>
        </w:rPr>
        <w:t>ITEM</w:t>
      </w:r>
      <w:bookmarkStart w:id="9" w:name="_Hlk79650203"/>
      <w:r w:rsidRPr="002B5694">
        <w:rPr>
          <w:bCs/>
          <w:sz w:val="24"/>
        </w:rPr>
        <w:t xml:space="preserve"> </w:t>
      </w:r>
      <w:bookmarkEnd w:id="8"/>
      <w:bookmarkEnd w:id="9"/>
    </w:p>
    <w:p w14:paraId="0984643F" w14:textId="77777777" w:rsidR="00CB1EB3" w:rsidRPr="00047433" w:rsidRDefault="00CB1EB3" w:rsidP="00CB1EB3">
      <w:pPr>
        <w:pStyle w:val="ListParagraph"/>
        <w:numPr>
          <w:ilvl w:val="1"/>
          <w:numId w:val="3"/>
        </w:numPr>
        <w:tabs>
          <w:tab w:val="left" w:pos="620"/>
          <w:tab w:val="left" w:pos="8682"/>
        </w:tabs>
        <w:ind w:left="1170"/>
        <w:rPr>
          <w:bCs/>
          <w:sz w:val="24"/>
        </w:rPr>
      </w:pPr>
      <w:r w:rsidRPr="00047433">
        <w:rPr>
          <w:bCs/>
          <w:sz w:val="24"/>
        </w:rPr>
        <w:t>90-Day Calendar</w:t>
      </w:r>
    </w:p>
    <w:p w14:paraId="37068A6C" w14:textId="77777777" w:rsidR="00CB1EB3" w:rsidRPr="00047433" w:rsidRDefault="00CB1EB3" w:rsidP="00CB1EB3">
      <w:pPr>
        <w:pStyle w:val="ListParagraph"/>
        <w:numPr>
          <w:ilvl w:val="1"/>
          <w:numId w:val="3"/>
        </w:numPr>
        <w:tabs>
          <w:tab w:val="left" w:pos="620"/>
          <w:tab w:val="left" w:pos="8682"/>
        </w:tabs>
        <w:ind w:left="1170"/>
        <w:rPr>
          <w:bCs/>
          <w:sz w:val="24"/>
        </w:rPr>
      </w:pPr>
      <w:r w:rsidRPr="00047433">
        <w:rPr>
          <w:bCs/>
          <w:sz w:val="24"/>
        </w:rPr>
        <w:t>Staff Activities – 30-day</w:t>
      </w:r>
    </w:p>
    <w:p w14:paraId="10F91A4B" w14:textId="77777777" w:rsidR="00CB1EB3" w:rsidRPr="00CF4CB2" w:rsidRDefault="00CB1EB3" w:rsidP="00CB1EB3">
      <w:pPr>
        <w:pStyle w:val="ListParagraph"/>
        <w:tabs>
          <w:tab w:val="left" w:pos="620"/>
          <w:tab w:val="left" w:pos="8682"/>
        </w:tabs>
        <w:ind w:firstLine="0"/>
        <w:rPr>
          <w:bCs/>
          <w:sz w:val="24"/>
        </w:rPr>
      </w:pPr>
      <w:r>
        <w:rPr>
          <w:bCs/>
          <w:sz w:val="24"/>
        </w:rPr>
        <w:tab/>
      </w:r>
    </w:p>
    <w:p w14:paraId="3F72668B" w14:textId="24789C67" w:rsidR="00CB1EB3" w:rsidRPr="00C36F4D" w:rsidRDefault="00CB1EB3" w:rsidP="00C36F4D">
      <w:pPr>
        <w:pStyle w:val="ListParagraph"/>
        <w:numPr>
          <w:ilvl w:val="0"/>
          <w:numId w:val="3"/>
        </w:numPr>
        <w:tabs>
          <w:tab w:val="left" w:pos="-90"/>
        </w:tabs>
        <w:ind w:left="180"/>
        <w:rPr>
          <w:sz w:val="24"/>
        </w:rPr>
      </w:pPr>
      <w:r w:rsidRPr="00C36F4D">
        <w:rPr>
          <w:sz w:val="24"/>
        </w:rPr>
        <w:t>Agency</w:t>
      </w:r>
      <w:r w:rsidRPr="00C36F4D">
        <w:rPr>
          <w:spacing w:val="-3"/>
          <w:sz w:val="24"/>
        </w:rPr>
        <w:t xml:space="preserve"> </w:t>
      </w:r>
      <w:r w:rsidRPr="00C36F4D">
        <w:rPr>
          <w:sz w:val="24"/>
        </w:rPr>
        <w:t>Project</w:t>
      </w:r>
      <w:r w:rsidRPr="00C36F4D">
        <w:rPr>
          <w:spacing w:val="-2"/>
          <w:sz w:val="24"/>
        </w:rPr>
        <w:t xml:space="preserve"> </w:t>
      </w:r>
      <w:r w:rsidRPr="00C36F4D">
        <w:rPr>
          <w:sz w:val="24"/>
        </w:rPr>
        <w:t>Reports</w:t>
      </w:r>
      <w:r w:rsidRPr="00C36F4D">
        <w:rPr>
          <w:sz w:val="24"/>
        </w:rPr>
        <w:tab/>
      </w:r>
      <w:r w:rsidR="00C36F4D">
        <w:rPr>
          <w:sz w:val="24"/>
        </w:rPr>
        <w:tab/>
      </w:r>
      <w:r w:rsidR="00C36F4D">
        <w:rPr>
          <w:sz w:val="24"/>
        </w:rPr>
        <w:tab/>
      </w:r>
      <w:r w:rsidR="00C36F4D">
        <w:rPr>
          <w:sz w:val="24"/>
        </w:rPr>
        <w:tab/>
      </w:r>
      <w:r w:rsidR="00C36F4D">
        <w:rPr>
          <w:sz w:val="24"/>
        </w:rPr>
        <w:tab/>
      </w:r>
      <w:r w:rsidR="00C36F4D">
        <w:rPr>
          <w:sz w:val="24"/>
        </w:rPr>
        <w:tab/>
        <w:t xml:space="preserve">          </w:t>
      </w:r>
      <w:r w:rsidRPr="00C36F4D">
        <w:rPr>
          <w:b/>
          <w:bCs/>
          <w:sz w:val="24"/>
        </w:rPr>
        <w:t>INFORMATION</w:t>
      </w:r>
      <w:r w:rsidRPr="00C36F4D">
        <w:rPr>
          <w:b/>
          <w:bCs/>
          <w:spacing w:val="-1"/>
          <w:sz w:val="24"/>
        </w:rPr>
        <w:t xml:space="preserve"> </w:t>
      </w:r>
      <w:r w:rsidRPr="00C36F4D">
        <w:rPr>
          <w:b/>
          <w:bCs/>
          <w:sz w:val="24"/>
        </w:rPr>
        <w:t>ITEM</w:t>
      </w:r>
    </w:p>
    <w:p w14:paraId="22D4BE49" w14:textId="77777777" w:rsidR="00CB1EB3" w:rsidRPr="00D11969" w:rsidRDefault="00CB1EB3" w:rsidP="00CB1EB3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TxDOT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Odessa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District</w:t>
      </w:r>
    </w:p>
    <w:p w14:paraId="5694BD8D" w14:textId="77777777" w:rsidR="00CB1EB3" w:rsidRPr="00D11969" w:rsidRDefault="00CB1EB3" w:rsidP="00CB1EB3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City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of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Midland</w:t>
      </w:r>
    </w:p>
    <w:p w14:paraId="2338AB8E" w14:textId="77777777" w:rsidR="00CB1EB3" w:rsidRPr="00D11969" w:rsidRDefault="00CB1EB3" w:rsidP="00CB1EB3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Midland</w:t>
      </w:r>
      <w:r w:rsidRPr="00D11969">
        <w:rPr>
          <w:spacing w:val="-3"/>
          <w:sz w:val="24"/>
        </w:rPr>
        <w:t xml:space="preserve"> </w:t>
      </w:r>
      <w:r w:rsidRPr="00D11969">
        <w:rPr>
          <w:sz w:val="24"/>
        </w:rPr>
        <w:t>County</w:t>
      </w:r>
    </w:p>
    <w:p w14:paraId="501A3E8D" w14:textId="77777777" w:rsidR="00CB1EB3" w:rsidRPr="00D11969" w:rsidRDefault="00CB1EB3" w:rsidP="00CB1EB3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City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of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Odessa</w:t>
      </w:r>
    </w:p>
    <w:p w14:paraId="19DE8A81" w14:textId="77777777" w:rsidR="00CB1EB3" w:rsidRPr="00D11969" w:rsidRDefault="00CB1EB3" w:rsidP="00CB1EB3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Ector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County</w:t>
      </w:r>
    </w:p>
    <w:p w14:paraId="09744431" w14:textId="77777777" w:rsidR="00CB1EB3" w:rsidRPr="00D11969" w:rsidRDefault="00CB1EB3" w:rsidP="00CB1EB3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Martin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County</w:t>
      </w:r>
    </w:p>
    <w:p w14:paraId="4C68D0A9" w14:textId="77777777" w:rsidR="00CB1EB3" w:rsidRPr="00D11969" w:rsidRDefault="00CB1EB3" w:rsidP="00CB1EB3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MOUTD</w:t>
      </w:r>
    </w:p>
    <w:p w14:paraId="6C19BA75" w14:textId="77777777" w:rsidR="00CB1EB3" w:rsidRPr="00D11969" w:rsidRDefault="00CB1EB3" w:rsidP="00CB1EB3">
      <w:pPr>
        <w:pStyle w:val="BodyText"/>
      </w:pPr>
    </w:p>
    <w:p w14:paraId="32131D41" w14:textId="474BA85A" w:rsidR="00CB1EB3" w:rsidRPr="00D2714B" w:rsidRDefault="000639A7" w:rsidP="000639A7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7839"/>
        </w:tabs>
        <w:ind w:left="-630" w:firstLine="90"/>
        <w:jc w:val="center"/>
        <w:rPr>
          <w:sz w:val="24"/>
        </w:rPr>
      </w:pPr>
      <w:r>
        <w:rPr>
          <w:sz w:val="24"/>
        </w:rPr>
        <w:t xml:space="preserve"> </w:t>
      </w:r>
      <w:r w:rsidR="00CB1EB3" w:rsidRPr="00464E2C">
        <w:rPr>
          <w:sz w:val="24"/>
        </w:rPr>
        <w:t>Future</w:t>
      </w:r>
      <w:r w:rsidR="00CB1EB3" w:rsidRPr="00464E2C">
        <w:rPr>
          <w:spacing w:val="-2"/>
          <w:sz w:val="24"/>
        </w:rPr>
        <w:t xml:space="preserve"> </w:t>
      </w:r>
      <w:r w:rsidR="00CB1EB3" w:rsidRPr="00464E2C">
        <w:rPr>
          <w:sz w:val="24"/>
        </w:rPr>
        <w:t>Meetings</w:t>
      </w:r>
      <w:bookmarkStart w:id="10" w:name="_Hlk85109376"/>
      <w:r w:rsidR="00C36F4D">
        <w:rPr>
          <w:sz w:val="24"/>
        </w:rPr>
        <w:t xml:space="preserve">                                                                                                 </w:t>
      </w:r>
      <w:r w:rsidR="00CB1EB3" w:rsidRPr="00464E2C">
        <w:rPr>
          <w:b/>
          <w:bCs/>
          <w:sz w:val="24"/>
        </w:rPr>
        <w:t>INFORMATION</w:t>
      </w:r>
      <w:r w:rsidR="00CB1EB3" w:rsidRPr="00464E2C">
        <w:rPr>
          <w:b/>
          <w:bCs/>
          <w:spacing w:val="-3"/>
          <w:sz w:val="24"/>
        </w:rPr>
        <w:t xml:space="preserve"> </w:t>
      </w:r>
      <w:r w:rsidR="00CB1EB3" w:rsidRPr="00464E2C">
        <w:rPr>
          <w:b/>
          <w:bCs/>
          <w:sz w:val="24"/>
        </w:rPr>
        <w:t>ITEM</w:t>
      </w:r>
      <w:bookmarkEnd w:id="10"/>
    </w:p>
    <w:p w14:paraId="22561F1B" w14:textId="77777777" w:rsidR="00CB1EB3" w:rsidRDefault="00CB1EB3" w:rsidP="00CB1EB3">
      <w:pPr>
        <w:tabs>
          <w:tab w:val="left" w:pos="450"/>
          <w:tab w:val="left" w:pos="7839"/>
        </w:tabs>
        <w:rPr>
          <w:sz w:val="24"/>
        </w:rPr>
      </w:pPr>
    </w:p>
    <w:p w14:paraId="5CF41624" w14:textId="7541A404" w:rsidR="00CB1EB3" w:rsidRPr="00D11969" w:rsidRDefault="00CB1EB3" w:rsidP="000639A7">
      <w:pPr>
        <w:tabs>
          <w:tab w:val="left" w:pos="-90"/>
          <w:tab w:val="left" w:pos="90"/>
          <w:tab w:val="left" w:pos="1710"/>
          <w:tab w:val="left" w:pos="7839"/>
        </w:tabs>
        <w:ind w:left="270" w:hanging="630"/>
        <w:rPr>
          <w:sz w:val="24"/>
        </w:rPr>
      </w:pPr>
      <w:r>
        <w:rPr>
          <w:sz w:val="24"/>
        </w:rPr>
        <w:t xml:space="preserve"> 12. </w:t>
      </w:r>
      <w:r w:rsidR="000639A7">
        <w:rPr>
          <w:sz w:val="24"/>
        </w:rPr>
        <w:t xml:space="preserve">    </w:t>
      </w:r>
      <w:r w:rsidRPr="00D11969">
        <w:rPr>
          <w:sz w:val="24"/>
        </w:rPr>
        <w:t>Conduct Executive Session concerning any, and all, subjects and for any, and all, purposes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permitted by Chapter 551 of the Texas Government code, including, but not limited to: Texas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Government Code Section 551.071 for the purpose of consulting with the Board’s attorney; Texas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Government Code Section 551.072 to deliberate the purchase, lease, or value of real property;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Texas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Government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Code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Section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551.074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to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discuss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personnel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matters.</w:t>
      </w:r>
    </w:p>
    <w:p w14:paraId="1B0239EC" w14:textId="77777777" w:rsidR="00CB1EB3" w:rsidRPr="00D11969" w:rsidRDefault="00CB1EB3" w:rsidP="00CB1EB3">
      <w:pPr>
        <w:pStyle w:val="BodyText"/>
        <w:spacing w:before="11"/>
        <w:rPr>
          <w:sz w:val="22"/>
        </w:rPr>
      </w:pPr>
    </w:p>
    <w:p w14:paraId="3F74DA37" w14:textId="25D9BC2D" w:rsidR="00CB1EB3" w:rsidRPr="001D35A4" w:rsidRDefault="00CB1EB3" w:rsidP="000639A7">
      <w:pPr>
        <w:tabs>
          <w:tab w:val="left" w:pos="540"/>
          <w:tab w:val="left" w:pos="8393"/>
        </w:tabs>
        <w:ind w:left="-90" w:hanging="180"/>
        <w:rPr>
          <w:sz w:val="24"/>
        </w:rPr>
      </w:pPr>
      <w:r>
        <w:rPr>
          <w:sz w:val="24"/>
        </w:rPr>
        <w:t xml:space="preserve">13. </w:t>
      </w:r>
      <w:r w:rsidR="000639A7">
        <w:rPr>
          <w:sz w:val="24"/>
        </w:rPr>
        <w:t xml:space="preserve">    </w:t>
      </w:r>
      <w:proofErr w:type="gramStart"/>
      <w:r w:rsidRPr="001D35A4">
        <w:rPr>
          <w:sz w:val="24"/>
        </w:rPr>
        <w:t>Take</w:t>
      </w:r>
      <w:r w:rsidRPr="001D35A4">
        <w:rPr>
          <w:spacing w:val="-2"/>
          <w:sz w:val="24"/>
        </w:rPr>
        <w:t xml:space="preserve"> </w:t>
      </w:r>
      <w:r w:rsidRPr="001D35A4">
        <w:rPr>
          <w:sz w:val="24"/>
        </w:rPr>
        <w:t>Action</w:t>
      </w:r>
      <w:proofErr w:type="gramEnd"/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Concerning</w:t>
      </w:r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Executive</w:t>
      </w:r>
      <w:r w:rsidRPr="001D35A4">
        <w:rPr>
          <w:spacing w:val="-2"/>
          <w:sz w:val="24"/>
        </w:rPr>
        <w:t xml:space="preserve"> </w:t>
      </w:r>
      <w:r w:rsidRPr="001D35A4">
        <w:rPr>
          <w:sz w:val="24"/>
        </w:rPr>
        <w:t>Session</w:t>
      </w:r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Matters</w:t>
      </w:r>
      <w:r w:rsidR="000639A7">
        <w:rPr>
          <w:sz w:val="24"/>
        </w:rPr>
        <w:t xml:space="preserve">                                         </w:t>
      </w:r>
      <w:r w:rsidRPr="001D35A4">
        <w:rPr>
          <w:sz w:val="24"/>
        </w:rPr>
        <w:t xml:space="preserve"> </w:t>
      </w:r>
      <w:r>
        <w:rPr>
          <w:sz w:val="24"/>
        </w:rPr>
        <w:t xml:space="preserve">     </w:t>
      </w:r>
      <w:r w:rsidRPr="001D35A4">
        <w:rPr>
          <w:b/>
          <w:bCs/>
          <w:sz w:val="24"/>
        </w:rPr>
        <w:t>ACTION</w:t>
      </w:r>
      <w:r w:rsidRPr="001D35A4">
        <w:rPr>
          <w:b/>
          <w:bCs/>
          <w:spacing w:val="-1"/>
          <w:sz w:val="24"/>
        </w:rPr>
        <w:t xml:space="preserve"> </w:t>
      </w:r>
      <w:r w:rsidRPr="001D35A4">
        <w:rPr>
          <w:b/>
          <w:bCs/>
          <w:sz w:val="24"/>
        </w:rPr>
        <w:t>ITEM</w:t>
      </w:r>
    </w:p>
    <w:p w14:paraId="00E454C3" w14:textId="77777777" w:rsidR="00CB1EB3" w:rsidRPr="00D11969" w:rsidRDefault="00CB1EB3" w:rsidP="00CB1EB3">
      <w:pPr>
        <w:pStyle w:val="BodyText"/>
        <w:rPr>
          <w:sz w:val="23"/>
        </w:rPr>
      </w:pPr>
    </w:p>
    <w:p w14:paraId="52947C14" w14:textId="2DBEEAEA" w:rsidR="00CB1EB3" w:rsidRPr="001D35A4" w:rsidRDefault="00CB1EB3" w:rsidP="000639A7">
      <w:pPr>
        <w:tabs>
          <w:tab w:val="left" w:pos="450"/>
          <w:tab w:val="left" w:pos="8435"/>
        </w:tabs>
        <w:ind w:left="-540" w:firstLine="270"/>
        <w:rPr>
          <w:sz w:val="24"/>
        </w:rPr>
      </w:pPr>
      <w:r>
        <w:rPr>
          <w:sz w:val="24"/>
        </w:rPr>
        <w:t>14.</w:t>
      </w:r>
      <w:r w:rsidRPr="001D35A4">
        <w:rPr>
          <w:sz w:val="24"/>
        </w:rPr>
        <w:t xml:space="preserve">  </w:t>
      </w:r>
      <w:r w:rsidR="000639A7">
        <w:rPr>
          <w:sz w:val="24"/>
        </w:rPr>
        <w:t xml:space="preserve">   </w:t>
      </w:r>
      <w:r w:rsidRPr="001D35A4">
        <w:rPr>
          <w:sz w:val="24"/>
        </w:rPr>
        <w:t>Adjourn</w:t>
      </w:r>
      <w:r w:rsidR="000639A7">
        <w:rPr>
          <w:sz w:val="24"/>
        </w:rPr>
        <w:t xml:space="preserve">                                                                                                              </w:t>
      </w:r>
      <w:r w:rsidRPr="001D35A4">
        <w:rPr>
          <w:sz w:val="24"/>
        </w:rPr>
        <w:t xml:space="preserve"> </w:t>
      </w:r>
      <w:r>
        <w:rPr>
          <w:sz w:val="24"/>
        </w:rPr>
        <w:t xml:space="preserve">    </w:t>
      </w:r>
      <w:r w:rsidR="00586544">
        <w:rPr>
          <w:sz w:val="24"/>
        </w:rPr>
        <w:t xml:space="preserve">        </w:t>
      </w:r>
      <w:r w:rsidRPr="001D35A4">
        <w:rPr>
          <w:b/>
          <w:bCs/>
          <w:sz w:val="24"/>
        </w:rPr>
        <w:t>ACTION</w:t>
      </w:r>
      <w:r w:rsidRPr="001D35A4">
        <w:rPr>
          <w:b/>
          <w:bCs/>
          <w:spacing w:val="-1"/>
          <w:sz w:val="24"/>
        </w:rPr>
        <w:t xml:space="preserve"> </w:t>
      </w:r>
      <w:r w:rsidRPr="001D35A4">
        <w:rPr>
          <w:b/>
          <w:bCs/>
          <w:sz w:val="24"/>
        </w:rPr>
        <w:t>ITEM</w:t>
      </w:r>
    </w:p>
    <w:p w14:paraId="2568F0CC" w14:textId="77777777" w:rsidR="00CB1EB3" w:rsidRPr="00D11969" w:rsidRDefault="00CB1EB3" w:rsidP="00CB1EB3">
      <w:pPr>
        <w:pStyle w:val="BodyText"/>
        <w:spacing w:before="12"/>
        <w:rPr>
          <w:sz w:val="22"/>
        </w:rPr>
      </w:pPr>
    </w:p>
    <w:p w14:paraId="45EA85C5" w14:textId="77777777" w:rsidR="00CB1EB3" w:rsidRDefault="00CB1EB3" w:rsidP="00CB1EB3">
      <w:pPr>
        <w:ind w:left="260"/>
        <w:rPr>
          <w:sz w:val="20"/>
        </w:rPr>
      </w:pPr>
      <w:r w:rsidRPr="00D11969"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Texas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(V.T.C.A.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551).</w:t>
      </w:r>
    </w:p>
    <w:p w14:paraId="1A52FE48" w14:textId="77777777" w:rsidR="005F04B2" w:rsidRDefault="00586544"/>
    <w:sectPr w:rsidR="005F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82"/>
    <w:multiLevelType w:val="hybridMultilevel"/>
    <w:tmpl w:val="622001F4"/>
    <w:lvl w:ilvl="0" w:tplc="96FEF95A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40A4242C">
      <w:start w:val="1"/>
      <w:numFmt w:val="upp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FA1026D"/>
    <w:multiLevelType w:val="hybridMultilevel"/>
    <w:tmpl w:val="4D5048BC"/>
    <w:lvl w:ilvl="0" w:tplc="1D2EDFEE">
      <w:start w:val="8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B6BE4BBC">
      <w:start w:val="10"/>
      <w:numFmt w:val="decimal"/>
      <w:lvlText w:val="%3"/>
      <w:lvlJc w:val="left"/>
      <w:pPr>
        <w:ind w:left="2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358D13E2"/>
    <w:multiLevelType w:val="hybridMultilevel"/>
    <w:tmpl w:val="0F4AFD02"/>
    <w:lvl w:ilvl="0" w:tplc="C4466526">
      <w:start w:val="1"/>
      <w:numFmt w:val="decimal"/>
      <w:lvlText w:val="%1."/>
      <w:lvlJc w:val="left"/>
      <w:pPr>
        <w:ind w:left="620" w:hanging="360"/>
        <w:jc w:val="right"/>
      </w:pPr>
      <w:rPr>
        <w:rFonts w:ascii="Calibri" w:eastAsia="Calibri" w:hAnsi="Calibri" w:cs="Calibri" w:hint="default"/>
        <w:b w:val="0"/>
        <w:bCs/>
        <w:spacing w:val="-1"/>
        <w:w w:val="100"/>
        <w:sz w:val="24"/>
        <w:szCs w:val="24"/>
        <w:lang w:val="en-US" w:eastAsia="en-US" w:bidi="ar-SA"/>
      </w:rPr>
    </w:lvl>
    <w:lvl w:ilvl="1" w:tplc="6D1C469E">
      <w:start w:val="1"/>
      <w:numFmt w:val="lowerLetter"/>
      <w:lvlText w:val="%2."/>
      <w:lvlJc w:val="left"/>
      <w:pPr>
        <w:ind w:left="1080" w:hanging="27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A00C6862">
      <w:numFmt w:val="bullet"/>
      <w:lvlText w:val="•"/>
      <w:lvlJc w:val="left"/>
      <w:pPr>
        <w:ind w:left="2073" w:hanging="270"/>
      </w:pPr>
      <w:rPr>
        <w:rFonts w:hint="default"/>
        <w:lang w:val="en-US" w:eastAsia="en-US" w:bidi="ar-SA"/>
      </w:rPr>
    </w:lvl>
    <w:lvl w:ilvl="3" w:tplc="D4AA401E">
      <w:numFmt w:val="bullet"/>
      <w:lvlText w:val="•"/>
      <w:lvlJc w:val="left"/>
      <w:pPr>
        <w:ind w:left="3086" w:hanging="270"/>
      </w:pPr>
      <w:rPr>
        <w:rFonts w:hint="default"/>
        <w:lang w:val="en-US" w:eastAsia="en-US" w:bidi="ar-SA"/>
      </w:rPr>
    </w:lvl>
    <w:lvl w:ilvl="4" w:tplc="0B8EBAF0">
      <w:numFmt w:val="bullet"/>
      <w:lvlText w:val="•"/>
      <w:lvlJc w:val="left"/>
      <w:pPr>
        <w:ind w:left="4100" w:hanging="270"/>
      </w:pPr>
      <w:rPr>
        <w:rFonts w:hint="default"/>
        <w:lang w:val="en-US" w:eastAsia="en-US" w:bidi="ar-SA"/>
      </w:rPr>
    </w:lvl>
    <w:lvl w:ilvl="5" w:tplc="29D8B1F6">
      <w:numFmt w:val="bullet"/>
      <w:lvlText w:val="•"/>
      <w:lvlJc w:val="left"/>
      <w:pPr>
        <w:ind w:left="5113" w:hanging="270"/>
      </w:pPr>
      <w:rPr>
        <w:rFonts w:hint="default"/>
        <w:lang w:val="en-US" w:eastAsia="en-US" w:bidi="ar-SA"/>
      </w:rPr>
    </w:lvl>
    <w:lvl w:ilvl="6" w:tplc="C980B788">
      <w:numFmt w:val="bullet"/>
      <w:lvlText w:val="•"/>
      <w:lvlJc w:val="left"/>
      <w:pPr>
        <w:ind w:left="6126" w:hanging="270"/>
      </w:pPr>
      <w:rPr>
        <w:rFonts w:hint="default"/>
        <w:lang w:val="en-US" w:eastAsia="en-US" w:bidi="ar-SA"/>
      </w:rPr>
    </w:lvl>
    <w:lvl w:ilvl="7" w:tplc="6EDAFC48">
      <w:numFmt w:val="bullet"/>
      <w:lvlText w:val="•"/>
      <w:lvlJc w:val="left"/>
      <w:pPr>
        <w:ind w:left="7140" w:hanging="270"/>
      </w:pPr>
      <w:rPr>
        <w:rFonts w:hint="default"/>
        <w:lang w:val="en-US" w:eastAsia="en-US" w:bidi="ar-SA"/>
      </w:rPr>
    </w:lvl>
    <w:lvl w:ilvl="8" w:tplc="1D56EE16">
      <w:numFmt w:val="bullet"/>
      <w:lvlText w:val="•"/>
      <w:lvlJc w:val="left"/>
      <w:pPr>
        <w:ind w:left="8153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B3"/>
    <w:rsid w:val="000639A7"/>
    <w:rsid w:val="003838EE"/>
    <w:rsid w:val="00586544"/>
    <w:rsid w:val="007751D4"/>
    <w:rsid w:val="00C36F4D"/>
    <w:rsid w:val="00C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2475"/>
  <w15:chartTrackingRefBased/>
  <w15:docId w15:val="{6ADFDE08-E3D8-4142-BEC1-217BE40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1E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1EB3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72"/>
    <w:qFormat/>
    <w:rsid w:val="00CB1EB3"/>
    <w:pPr>
      <w:ind w:left="620" w:hanging="360"/>
    </w:pPr>
  </w:style>
  <w:style w:type="character" w:styleId="Hyperlink">
    <w:name w:val="Hyperlink"/>
    <w:basedOn w:val="DefaultParagraphFont"/>
    <w:uiPriority w:val="99"/>
    <w:unhideWhenUsed/>
    <w:rsid w:val="00CB1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67938990?pwd=Ui9hY2picG9XWDBJMDcrWDdMNjE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Walker</dc:creator>
  <cp:keywords/>
  <dc:description/>
  <cp:lastModifiedBy>Cameron Walker</cp:lastModifiedBy>
  <cp:revision>2</cp:revision>
  <dcterms:created xsi:type="dcterms:W3CDTF">2021-12-09T22:53:00Z</dcterms:created>
  <dcterms:modified xsi:type="dcterms:W3CDTF">2021-12-09T23:08:00Z</dcterms:modified>
</cp:coreProperties>
</file>